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Arial"/>
          <w:b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Szanowni Państwo,</w:t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120"/>
        <w:jc w:val="both"/>
        <w:rPr>
          <w:rFonts w:cs="Arial"/>
          <w:b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Sekcja Różnorodność i Ochrona Grzybów PTMyk wspólnie z Katedrą Mikrobiologii i Mykologii Wydziału Biologii i Biotechnologii Uniwersytetu Warmińsko-Mazurskiego w Olsztynie organizuje doroczną </w:t>
      </w:r>
      <w:r>
        <w:rPr>
          <w:rFonts w:cs="Arial"/>
          <w:b/>
          <w:sz w:val="24"/>
          <w:szCs w:val="24"/>
          <w:lang w:eastAsia="pl-PL"/>
        </w:rPr>
        <w:t>letnią sesję wyjazdową dla zarejestrowanych członków i sympatyków PTMyk.</w:t>
      </w:r>
    </w:p>
    <w:p>
      <w:pPr>
        <w:pStyle w:val="Normal"/>
        <w:spacing w:lineRule="auto" w:line="240" w:before="0"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120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Miejsce: </w:t>
      </w:r>
      <w:r>
        <w:rPr>
          <w:rFonts w:cs="Calibri"/>
          <w:bCs/>
          <w:sz w:val="24"/>
          <w:szCs w:val="24"/>
        </w:rPr>
        <w:t>rezerwat przyrody Las Warmiński im. prof. Benona Polakowskiego</w:t>
      </w:r>
      <w:r>
        <w:rPr>
          <w:rFonts w:cs="Calibri"/>
          <w:sz w:val="24"/>
          <w:szCs w:val="24"/>
        </w:rPr>
        <w:t xml:space="preserve"> – rezerwat leśny położony na terenie gmin Stawiguda i Purda w powiecie olsztyńskim w województwie warmińsko-mazurskim</w:t>
      </w:r>
      <w:r>
        <w:rPr>
          <w:rFonts w:cs="Calibri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120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Poniżej informacja o rezerwacie Las Warmiński opracowana przez Dariusza Kubiaka z Uniwersytetu Warmińsko-Mazurskiego:</w:t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Rezerwat z</w:t>
      </w:r>
      <w:r>
        <w:rPr>
          <w:rFonts w:cs="Calibri"/>
          <w:color w:val="000000"/>
          <w:sz w:val="24"/>
          <w:szCs w:val="24"/>
          <w:lang w:eastAsia="pl-PL"/>
        </w:rPr>
        <w:t xml:space="preserve">ostał utworzony w 1982 r. pod nazwą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 xml:space="preserve">Las Warmiński </w:t>
      </w:r>
      <w:r>
        <w:rPr>
          <w:rFonts w:cs="Calibri"/>
          <w:color w:val="000000"/>
          <w:sz w:val="24"/>
          <w:szCs w:val="24"/>
          <w:lang w:eastAsia="pl-PL"/>
        </w:rPr>
        <w:t>na terenie Nadleśnictw Nowe Ramuki oraz Olsztyn (1 oddział). Położony jest między Jeziorem Łańskim a wsią Ruś. Powierzchnia rezerwatu wynosi 1819,72 ha (akt powołujący podawał 1798,18 ha).</w:t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Rezerwat powstał, by chronić:</w:t>
      </w:r>
    </w:p>
    <w:p>
      <w:pPr>
        <w:pStyle w:val="Normal"/>
        <w:spacing w:lineRule="auto" w:line="240" w:before="0" w:after="0"/>
        <w:ind w:left="142" w:hanging="142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- obszary leśne, które charakteryzują się sporym stopniem naturalności – lasy liściaste, bory mieszane, lasy jesionowe i olchowe, bory wilgotne i bagienne,</w:t>
      </w:r>
    </w:p>
    <w:p>
      <w:pPr>
        <w:pStyle w:val="Normal"/>
        <w:spacing w:lineRule="auto" w:line="240" w:before="0" w:after="0"/>
        <w:ind w:left="142" w:hanging="142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- odcinek Łyny – przełom o długości 6,5 km, od wypływu z jeziora Łańsk przez jezioro Ustrych do wsi Ruś,</w:t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- 4 jeziora: Ustrych, Galik, Jełguń, Oczko.</w:t>
      </w:r>
    </w:p>
    <w:p>
      <w:pPr>
        <w:pStyle w:val="Normal"/>
        <w:spacing w:lineRule="auto" w:line="240" w:before="0" w:after="12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Powierzchnia rezerwatu jest pofalowanym terenem morenowym z licznymi, podmokłymi zagłębieniami. Atrakcją rezerwatu jest dolina rzeki Łyny. Na odcinku między jeziorem Ustrych a wsią Ruś rzeka ma charakter podgórski.</w:t>
      </w:r>
    </w:p>
    <w:p>
      <w:pPr>
        <w:pStyle w:val="Normal"/>
        <w:spacing w:lineRule="auto" w:line="240" w:before="0" w:after="0"/>
        <w:jc w:val="both"/>
        <w:rPr>
          <w:rFonts w:cs="Calibri"/>
          <w:bCs/>
          <w:color w:val="000000"/>
          <w:sz w:val="24"/>
          <w:szCs w:val="24"/>
          <w:lang w:eastAsia="pl-PL"/>
        </w:rPr>
      </w:pPr>
      <w:r>
        <w:rPr>
          <w:rFonts w:cs="Calibri"/>
          <w:bCs/>
          <w:color w:val="000000"/>
          <w:sz w:val="24"/>
          <w:szCs w:val="24"/>
          <w:lang w:eastAsia="pl-PL"/>
        </w:rPr>
        <w:t>Ciekawostki:</w:t>
      </w:r>
    </w:p>
    <w:p>
      <w:pPr>
        <w:pStyle w:val="Normal"/>
        <w:spacing w:lineRule="auto" w:line="240" w:before="0" w:after="0"/>
        <w:ind w:left="154" w:hanging="154"/>
        <w:jc w:val="both"/>
        <w:rPr>
          <w:rFonts w:cs="Calibri"/>
          <w:color w:val="222222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- obszar ten nazywany jest niekiedy Warmińskimi Bieszczadami, ze względu na zanik osadnictwa spowodowany wojną i powojennymi wysiedleniami związanymi z istnieniem na tym terenie rządowych ośrodków wypoczynkowych (m.in. w Łańsku); następnie masowe </w:t>
      </w:r>
      <w:r>
        <w:rPr>
          <w:rFonts w:cs="Calibri"/>
          <w:color w:val="222222"/>
          <w:sz w:val="24"/>
          <w:szCs w:val="24"/>
          <w:lang w:eastAsia="pl-PL"/>
        </w:rPr>
        <w:t>zalesienia i spontaniczną renaturalizację lasu</w:t>
      </w:r>
    </w:p>
    <w:p>
      <w:pPr>
        <w:pStyle w:val="Normal"/>
        <w:spacing w:lineRule="auto" w:line="240" w:before="0" w:after="0"/>
        <w:ind w:left="168" w:hanging="168"/>
        <w:jc w:val="both"/>
        <w:rPr>
          <w:rFonts w:cs="Calibri"/>
          <w:color w:val="222222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>
        <w:rPr>
          <w:rFonts w:cs="Calibri"/>
          <w:color w:val="222222"/>
          <w:sz w:val="24"/>
          <w:szCs w:val="24"/>
          <w:lang w:eastAsia="pl-PL"/>
        </w:rPr>
        <w:t>do połowy XIX wieku nad płd. brzegiem jeziora Jełguń istniała huta szkła i smolarnia – wytwórnia potażu oraz spora osada licząca 250-300 mieszkańców, po której dziś nie ma praktycznie śladu</w:t>
      </w:r>
    </w:p>
    <w:p>
      <w:pPr>
        <w:pStyle w:val="Normal"/>
        <w:spacing w:lineRule="auto" w:line="240" w:before="0" w:after="0"/>
        <w:ind w:left="168" w:hanging="168"/>
        <w:jc w:val="both"/>
        <w:rPr>
          <w:rFonts w:cs="Calibri"/>
          <w:color w:val="222222"/>
          <w:sz w:val="24"/>
          <w:szCs w:val="24"/>
          <w:lang w:eastAsia="pl-PL"/>
        </w:rPr>
      </w:pPr>
      <w:r>
        <w:rPr>
          <w:rFonts w:cs="Calibri"/>
          <w:color w:val="222222"/>
          <w:sz w:val="24"/>
          <w:szCs w:val="24"/>
          <w:lang w:eastAsia="pl-PL"/>
        </w:rPr>
        <w:t xml:space="preserve">- lata 80. i 90. XIX w. – planowa akcja zalesień – Pruskie Stacje Doświadczalne z drzewami egzotycznymi; teren byłego leśnictwa Jełguń obejmował najbogatsze zgrupowanie drzew egzotycznych na obszarze byłych Prus Wschodnich. Uprawiano tu m.in.: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Abies alba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A. concolor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A. nordmanniana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Betula lenta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Carya laciniosa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Chamaecyparis lawsoniana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Ch. pisifera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Fraxinus americana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Pseudotsuga menziesii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Quercus rubra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Thuja plicata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>Fagus sylvatica</w:t>
      </w:r>
      <w:r>
        <w:rPr>
          <w:rFonts w:cs="Calibri"/>
          <w:color w:val="222222"/>
          <w:sz w:val="24"/>
          <w:szCs w:val="24"/>
          <w:lang w:eastAsia="pl-PL"/>
        </w:rPr>
        <w:t xml:space="preserve">, </w:t>
      </w:r>
      <w:r>
        <w:rPr>
          <w:rFonts w:cs="Calibri"/>
          <w:i/>
          <w:iCs/>
          <w:color w:val="222222"/>
          <w:sz w:val="24"/>
          <w:szCs w:val="24"/>
          <w:lang w:eastAsia="pl-PL"/>
        </w:rPr>
        <w:t xml:space="preserve">Larix </w:t>
      </w:r>
      <w:r>
        <w:rPr>
          <w:rFonts w:cs="Calibri"/>
          <w:color w:val="222222"/>
          <w:sz w:val="24"/>
          <w:szCs w:val="24"/>
          <w:lang w:eastAsia="pl-PL"/>
        </w:rPr>
        <w:t>sp.; niektóre powierzchnie doświadczalne zachowały się do dziś.</w:t>
      </w:r>
    </w:p>
    <w:p>
      <w:pPr>
        <w:pStyle w:val="Normal"/>
        <w:spacing w:lineRule="auto" w:line="240" w:before="0" w:after="120"/>
        <w:rPr>
          <w:rFonts w:cs="Calibri"/>
          <w:sz w:val="24"/>
          <w:szCs w:val="24"/>
          <w:lang w:eastAsia="pl-PL"/>
        </w:rPr>
      </w:pPr>
      <w:bookmarkStart w:id="0" w:name="_GoBack"/>
      <w:bookmarkStart w:id="1" w:name="_GoBack"/>
      <w:bookmarkEnd w:id="1"/>
      <w:r>
        <w:rPr>
          <w:rFonts w:cs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 xml:space="preserve">Termin wyjazdu: </w:t>
      </w:r>
      <w:r>
        <w:rPr>
          <w:rFonts w:cs="Arial"/>
          <w:sz w:val="24"/>
          <w:szCs w:val="24"/>
          <w:lang w:eastAsia="pl-PL"/>
        </w:rPr>
        <w:t>4-9 sierpnia 2019 r.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cs="Arial"/>
          <w:b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Cel wyjazdu: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Zebranie danych mykologicznych z obszaru rezerwatu </w:t>
      </w:r>
      <w:r>
        <w:rPr>
          <w:rFonts w:cs="Calibri"/>
          <w:bCs/>
          <w:sz w:val="24"/>
          <w:szCs w:val="24"/>
        </w:rPr>
        <w:t>przyrody „Las Warmiński im. prof. Benona Polakowskiego</w:t>
      </w:r>
      <w:r>
        <w:rPr>
          <w:rFonts w:cs="Arial"/>
          <w:sz w:val="24"/>
          <w:szCs w:val="24"/>
          <w:lang w:eastAsia="pl-PL"/>
        </w:rPr>
        <w:t>”.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cs="Arial"/>
          <w:b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Płatności: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Całość kosztów wyjazdu ponoszą uczestnicy.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cs="Arial"/>
          <w:b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Noclegi: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W drugim komunikacie będzie podana informacja o możliwościach zarezerwowania miejsc noclegowych przez uczestników sesji. 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cs="Arial"/>
          <w:b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 xml:space="preserve">Uwaga: 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Podobnie jak na poprzednich sesjach wyjazdowych PTMyk, mile widziane będą mikroskopy, suszarki do suszenia prób grzybowych oraz wszelkie pomoce przydatne do oznaczania grzybów.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cs="Arial"/>
          <w:b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Wstępny plan spotkania jest następujący: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4 sierpnia 2019 – przyjazd i zakwaterowanie uczestników, spotkanie wieczorne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5 sierpnia 2019 – wycieczka terenowa, powrót ok. 15, opracowanie materiałów, dyskusje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6 sierpnia 2019 – wycieczka terenowa, powrót ok. 15, opracowanie materiałów, dyskusje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7 sierpnia 2019 – wycieczka terenowa, powrót ok. 15, opracowanie materiałów, dyskusje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8 sierpnia 2019 – wycieczka terenowa, powrót ok. 15, opracowanie materiałów, dyskusje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9 sierpnia 2019 – wyjazd uczestników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Po terenie poruszamy się własnymi samochodami – najlepiej łącząc się w grupy tak, aby maksymalnie zmniejszyć liczbę samochodów.</w:t>
      </w:r>
    </w:p>
    <w:p>
      <w:pPr>
        <w:pStyle w:val="Normal"/>
        <w:spacing w:lineRule="auto" w:line="240" w:before="0"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cs="Arial"/>
          <w:b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Prosimy o wstępną (ale przemyślaną) deklarację kto wybiera się na ten wyjazd. Lista uczestników jest konieczna do wystąpienia do Regionalnej Dyrekcji Ochrony Środowiska o formalną zgodę na przeprowadzenie badań na terenie rezerwatu przyrody „Las Warmiński”.</w:t>
      </w:r>
    </w:p>
    <w:p>
      <w:pPr>
        <w:pStyle w:val="Normal"/>
        <w:spacing w:lineRule="auto" w:line="240" w:before="0" w:after="0"/>
        <w:rPr>
          <w:rFonts w:cs="Arial"/>
          <w:b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b/>
          <w:sz w:val="24"/>
          <w:szCs w:val="24"/>
          <w:lang w:eastAsia="pl-PL"/>
        </w:rPr>
        <w:t xml:space="preserve">Zgłoszenia prosimy przesyłać na adres Barbary Kudławiec </w:t>
      </w:r>
      <w:hyperlink r:id="rId2">
        <w:r>
          <w:rPr>
            <w:rStyle w:val="Czeinternetowe"/>
            <w:rFonts w:cs="Arial"/>
            <w:b/>
            <w:sz w:val="24"/>
            <w:szCs w:val="24"/>
            <w:lang w:eastAsia="pl-PL"/>
          </w:rPr>
          <w:t>topaz4@poczta.fm</w:t>
        </w:r>
      </w:hyperlink>
      <w:r>
        <w:rPr>
          <w:rFonts w:cs="Arial"/>
          <w:b/>
          <w:sz w:val="24"/>
          <w:szCs w:val="24"/>
          <w:lang w:eastAsia="pl-PL"/>
        </w:rPr>
        <w:t xml:space="preserve"> do dnia 1 marca 2019 r.</w:t>
      </w:r>
    </w:p>
    <w:p>
      <w:pPr>
        <w:pStyle w:val="Normal"/>
        <w:spacing w:lineRule="auto" w:line="240" w:before="0" w:after="0"/>
        <w:rPr/>
      </w:pPr>
      <w:r>
        <w:rPr>
          <w:rFonts w:cs="Arial"/>
          <w:sz w:val="24"/>
          <w:szCs w:val="24"/>
          <w:lang w:eastAsia="pl-PL"/>
        </w:rPr>
        <w:t>Pytania i uwagi prosimy kierować do Izabeli Kałuckiej (</w:t>
      </w:r>
      <w:hyperlink r:id="rId3">
        <w:r>
          <w:rPr>
            <w:rStyle w:val="Czeinternetowe"/>
            <w:sz w:val="24"/>
            <w:szCs w:val="24"/>
          </w:rPr>
          <w:t>iza.kalucka@gmail.com</w:t>
        </w:r>
      </w:hyperlink>
      <w:r>
        <w:rPr>
          <w:rFonts w:cs="Arial"/>
          <w:sz w:val="24"/>
          <w:szCs w:val="24"/>
          <w:lang w:eastAsia="pl-PL"/>
        </w:rPr>
        <w:t>) lub do Anny Kujawy (</w:t>
      </w:r>
      <w:hyperlink r:id="rId4">
        <w:r>
          <w:rPr>
            <w:rStyle w:val="Czeinternetowe"/>
            <w:sz w:val="24"/>
            <w:szCs w:val="24"/>
          </w:rPr>
          <w:t>annakuja@poczta.onet.pl</w:t>
        </w:r>
      </w:hyperlink>
      <w:r>
        <w:rPr>
          <w:sz w:val="24"/>
          <w:szCs w:val="24"/>
        </w:rPr>
        <w:t xml:space="preserve"> 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710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rsid w:val="00377105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2e6554"/>
    <w:rPr>
      <w:rFonts w:cs="Times New Roman"/>
      <w:sz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2e6554"/>
    <w:rPr>
      <w:rFonts w:ascii="Calibri" w:hAnsi="Calibri" w:cs="Times New Roman"/>
      <w:sz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2e6554"/>
    <w:rPr>
      <w:b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2e6554"/>
    <w:rPr>
      <w:rFonts w:ascii="Segoe UI" w:hAnsi="Segoe UI" w:cs="Times New Roman"/>
      <w:sz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2e6554"/>
    <w:pPr>
      <w:spacing w:lineRule="auto" w:line="240"/>
    </w:pPr>
    <w:rPr>
      <w:sz w:val="20"/>
      <w:szCs w:val="20"/>
      <w:lang w:eastAsia="pl-PL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2e65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2e6554"/>
    <w:pPr>
      <w:spacing w:lineRule="auto" w:line="240" w:before="0" w:after="0"/>
    </w:pPr>
    <w:rPr>
      <w:rFonts w:ascii="Segoe UI" w:hAnsi="Segoe UI"/>
      <w:sz w:val="18"/>
      <w:szCs w:val="18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paz4@poczta.fm" TargetMode="External"/><Relationship Id="rId3" Type="http://schemas.openxmlformats.org/officeDocument/2006/relationships/hyperlink" Target="mailto:iza.kalucka@gmail.com" TargetMode="External"/><Relationship Id="rId4" Type="http://schemas.openxmlformats.org/officeDocument/2006/relationships/hyperlink" Target="mailto:annakuja@poczta.onet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Application>LibreOffice/5.1.6.2$Linux_X86_64 LibreOffice_project/10m0$Build-2</Application>
  <Pages>2</Pages>
  <Words>597</Words>
  <CharactersWithSpaces>3585</CharactersWithSpaces>
  <Paragraphs>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2019-02-14T07:08:00Z</dcterms:created>
  <dc:creator>Basia</dc:creator>
  <dc:description/>
  <dc:language>en-US</dc:language>
  <cp:lastModifiedBy>-</cp:lastModifiedBy>
  <dcterms:modified xsi:type="dcterms:W3CDTF">2019-02-14T07:17:00Z</dcterms:modified>
  <cp:revision>5</cp:revision>
  <dc:subject/>
  <dc:title>Szanowni Państwo,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